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67E0B" w:rsidRPr="00567E0B" w14:paraId="5EE6E4BE" w14:textId="77777777" w:rsidTr="00567E0B">
        <w:trPr>
          <w:tblCellSpacing w:w="0" w:type="dxa"/>
        </w:trPr>
        <w:tc>
          <w:tcPr>
            <w:tcW w:w="0" w:type="auto"/>
            <w:shd w:val="clear" w:color="auto" w:fill="E5E5F5"/>
            <w:vAlign w:val="center"/>
            <w:hideMark/>
          </w:tcPr>
          <w:p w14:paraId="3E55067E" w14:textId="77777777"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Среднегодовая численность занятых (по данным баланса трудовых ресурсов)</w:t>
            </w:r>
          </w:p>
        </w:tc>
      </w:tr>
    </w:tbl>
    <w:p w14:paraId="5AE23193" w14:textId="77777777" w:rsidR="00567E0B" w:rsidRPr="00567E0B" w:rsidRDefault="00567E0B" w:rsidP="00567E0B">
      <w:pPr>
        <w:spacing w:before="150" w:after="15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567E0B">
        <w:rPr>
          <w:rFonts w:ascii="Verdana" w:eastAsia="Times New Roman" w:hAnsi="Verdana" w:cs="Calibri"/>
          <w:b/>
          <w:bCs/>
          <w:color w:val="000000"/>
          <w:sz w:val="17"/>
          <w:szCs w:val="17"/>
          <w:lang w:eastAsia="ru-RU"/>
        </w:rPr>
        <w:t>Методологические пояснения</w:t>
      </w:r>
    </w:p>
    <w:p w14:paraId="3294CB77" w14:textId="77777777" w:rsidR="00B8178C" w:rsidRPr="00B8178C" w:rsidRDefault="00B8178C" w:rsidP="00B8178C">
      <w:pPr>
        <w:spacing w:before="150" w:after="150" w:line="276" w:lineRule="atLeast"/>
        <w:ind w:firstLine="227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B817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Данные о среднегодовой численности занятых, начиная с 2016 г., рассчитаны в соответствии с актуализированной методикой расчета баланса трудовых ресурсов и оценки затрат труда, утвержденной приказом Росстата от 29 сентября 2017 г. № 647. </w:t>
      </w:r>
    </w:p>
    <w:p w14:paraId="114E5FC3" w14:textId="77777777" w:rsidR="00567E0B" w:rsidRPr="00567E0B" w:rsidRDefault="00567E0B" w:rsidP="00567E0B">
      <w:pPr>
        <w:spacing w:before="150" w:after="150" w:line="276" w:lineRule="atLeast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К </w:t>
      </w:r>
      <w:r w:rsidRPr="00567E0B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занятым</w:t>
      </w:r>
      <w:r w:rsidRPr="00567E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относятся лица, которые в рассматриваемый период выполняли любую деятельность, связанную с производством товаров или оказанием услуг за оплату или прибыль. В численность занятых включаются также лица, временно отсутствовавшие на рабочем месте в течение короткого промежутка времени и сохранившие связь с рабочим местом во время отсутствия.</w:t>
      </w:r>
    </w:p>
    <w:p w14:paraId="06BC72EA" w14:textId="77777777" w:rsidR="00567E0B" w:rsidRPr="00567E0B" w:rsidRDefault="00567E0B" w:rsidP="00567E0B">
      <w:pPr>
        <w:spacing w:before="150" w:after="150" w:line="276" w:lineRule="atLeast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Данные о среднегодовой численности занятых в экономике формируются по основной работе гражданского населения один раз в год при составлении баланса трудовых ресурсов на основе интеграции нескольких источников информации: сведений статистической отчетности организаций, материалов выборочного обследования рабочей силы, данных выборочных обследований индивидуальных предпринимателей, данных органов исполнительной власти. В среднегодовую численность занятых включаются работающие иностранные граждане, как постоянно проживающие, так и временно находящиеся на территории Российской Федерации. Не включаются лица, занятые в домашнем хозяйстве производством товаров и услуг для собственного потребления.</w:t>
      </w:r>
    </w:p>
    <w:p w14:paraId="069141E5" w14:textId="77777777" w:rsidR="00567E0B" w:rsidRDefault="00567E0B" w:rsidP="00567E0B">
      <w:pPr>
        <w:spacing w:before="150" w:after="150" w:line="276" w:lineRule="atLeast"/>
        <w:ind w:firstLine="227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567E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Существуют методологические расхождения при формировании данных о численности занятого населения в составе расчета баланса трудовых ресурсов и на основе выборочных обследований рабочей силы. В частности, в среднегодовой численности занятых (на основе расчета баланса трудовых ресурсов) не учитываются лица, отсутствовавшие на работе в связи с отпуском по беременности и родам и по уходу за ребенком до достижения им возраста 1,5 лет, и военнослужащие, но учитываются иностранные трудовые мигранты. В отличие от обследования рабочей силы, где информация по субъектам Российской Федерации сформирована по месту проживания, среднегодовая численность занятых (на основе расчета баланса трудовых ресурсов) сформирована по месту работы.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85"/>
      </w:tblGrid>
      <w:tr w:rsidR="00567E0B" w:rsidRPr="00567E0B" w14:paraId="59BD288A" w14:textId="77777777" w:rsidTr="00567E0B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14:paraId="0D999B3A" w14:textId="77777777" w:rsidR="00567E0B" w:rsidRPr="00567E0B" w:rsidRDefault="00567E0B" w:rsidP="00567E0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D207BA" wp14:editId="047F3A4C">
                  <wp:extent cx="342900" cy="342900"/>
                  <wp:effectExtent l="0" t="0" r="0" b="0"/>
                  <wp:docPr id="1" name="Рисунок 1" descr="Описание: Описание: Описание: http://www.gks.ru/free_doc/new_site/img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Описание: Описание: http://www.gks.ru/free_doc/new_site/img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14:paraId="58E4B9EA" w14:textId="77777777"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Источники и контакты</w:t>
            </w:r>
          </w:p>
        </w:tc>
      </w:tr>
    </w:tbl>
    <w:p w14:paraId="48C90A80" w14:textId="77777777" w:rsidR="00567E0B" w:rsidRPr="00567E0B" w:rsidRDefault="00567E0B" w:rsidP="00567E0B">
      <w:pPr>
        <w:spacing w:before="150" w:after="150" w:line="240" w:lineRule="auto"/>
        <w:rPr>
          <w:rFonts w:ascii="Calibri" w:eastAsia="Times New Roman" w:hAnsi="Calibri" w:cs="Calibri"/>
          <w:lang w:eastAsia="ru-RU"/>
        </w:rPr>
      </w:pPr>
      <w:r w:rsidRPr="00567E0B">
        <w:rPr>
          <w:rFonts w:ascii="Verdana" w:eastAsia="Times New Roman" w:hAnsi="Verdana" w:cs="Calibri"/>
          <w:b/>
          <w:bCs/>
          <w:i/>
          <w:iCs/>
          <w:color w:val="000000"/>
          <w:sz w:val="17"/>
          <w:szCs w:val="17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C6C6C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7"/>
        <w:gridCol w:w="5263"/>
      </w:tblGrid>
      <w:tr w:rsidR="00567E0B" w:rsidRPr="00567E0B" w14:paraId="3C0D34A9" w14:textId="77777777" w:rsidTr="00567E0B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A4BE91" w14:textId="77777777"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Источник</w:t>
            </w:r>
          </w:p>
        </w:tc>
        <w:tc>
          <w:tcPr>
            <w:tcW w:w="2700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2FBA5C" w14:textId="77777777"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sz w:val="17"/>
                <w:szCs w:val="17"/>
                <w:lang w:eastAsia="ru-RU"/>
              </w:rPr>
              <w:t>Баланс трудовых ресурсов</w:t>
            </w:r>
          </w:p>
        </w:tc>
      </w:tr>
      <w:tr w:rsidR="00567E0B" w:rsidRPr="00567E0B" w14:paraId="43E21C49" w14:textId="77777777" w:rsidTr="00567E0B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AA1E0B" w14:textId="77777777"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Периодичность</w:t>
            </w:r>
          </w:p>
        </w:tc>
        <w:tc>
          <w:tcPr>
            <w:tcW w:w="270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4F865A" w14:textId="77777777"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годовая</w:t>
            </w:r>
          </w:p>
        </w:tc>
      </w:tr>
      <w:tr w:rsidR="00567E0B" w:rsidRPr="00567E0B" w14:paraId="7B8CAA8D" w14:textId="77777777" w:rsidTr="00567E0B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640472" w14:textId="77777777"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Сроки обновления на сайте</w:t>
            </w:r>
          </w:p>
        </w:tc>
        <w:tc>
          <w:tcPr>
            <w:tcW w:w="2700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0B60C8" w14:textId="77777777"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ежегодно</w:t>
            </w:r>
          </w:p>
        </w:tc>
      </w:tr>
      <w:tr w:rsidR="00567E0B" w:rsidRPr="00567E0B" w14:paraId="6073BA96" w14:textId="77777777" w:rsidTr="00567E0B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77D184" w14:textId="3A8FBD5B" w:rsidR="00567E0B" w:rsidRPr="00567E0B" w:rsidRDefault="00E2019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Ответственный отдел</w:t>
            </w:r>
          </w:p>
        </w:tc>
        <w:tc>
          <w:tcPr>
            <w:tcW w:w="270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AD9D2E" w14:textId="6E29C254" w:rsidR="00567E0B" w:rsidRPr="00567E0B" w:rsidRDefault="00E2019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E2019B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Отдел статистики труда, образования, науки и инноваций</w:t>
            </w:r>
          </w:p>
        </w:tc>
      </w:tr>
      <w:tr w:rsidR="00E2019B" w:rsidRPr="00567E0B" w14:paraId="4720EB68" w14:textId="77777777" w:rsidTr="00567E0B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A98A77" w14:textId="3161FBD2" w:rsidR="00E2019B" w:rsidRDefault="00E2019B" w:rsidP="00567E0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Контакты</w:t>
            </w:r>
          </w:p>
        </w:tc>
        <w:tc>
          <w:tcPr>
            <w:tcW w:w="270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0B685D" w14:textId="2CB2FC70" w:rsidR="00E2019B" w:rsidRDefault="00E2019B" w:rsidP="00567E0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Телефон: </w:t>
            </w:r>
            <w:r w:rsidRPr="00E2019B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+7 (4112) 42-33-31</w:t>
            </w:r>
          </w:p>
          <w:p w14:paraId="0231AF5B" w14:textId="20B0CB36" w:rsidR="00E2019B" w:rsidRPr="00E2019B" w:rsidRDefault="00E2019B" w:rsidP="00567E0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Электронная почта: </w:t>
            </w:r>
            <w:r w:rsidRPr="00E2019B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14.02@rosstat.gov.ru</w:t>
            </w:r>
          </w:p>
        </w:tc>
      </w:tr>
    </w:tbl>
    <w:p w14:paraId="52C9F444" w14:textId="77777777" w:rsidR="00745907" w:rsidRDefault="00745907"/>
    <w:p w14:paraId="28ACC47F" w14:textId="77777777" w:rsidR="00B8178C" w:rsidRDefault="00B8178C"/>
    <w:p w14:paraId="06FB1647" w14:textId="77777777" w:rsidR="00B8178C" w:rsidRDefault="00B8178C"/>
    <w:p w14:paraId="699268F9" w14:textId="77777777" w:rsidR="00B8178C" w:rsidRDefault="00B8178C"/>
    <w:sectPr w:rsidR="00B8178C" w:rsidSect="0074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E0B"/>
    <w:rsid w:val="00567E0B"/>
    <w:rsid w:val="005F4077"/>
    <w:rsid w:val="00745907"/>
    <w:rsid w:val="007C7BB4"/>
    <w:rsid w:val="00B36534"/>
    <w:rsid w:val="00B8178C"/>
    <w:rsid w:val="00BC069F"/>
    <w:rsid w:val="00E2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F113"/>
  <w15:docId w15:val="{0B452E1C-E48D-4BBE-97E4-6A7A9A98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P14_gerasimovadv</dc:creator>
  <cp:lastModifiedBy>Витюк Катарина Николаевна</cp:lastModifiedBy>
  <cp:revision>4</cp:revision>
  <dcterms:created xsi:type="dcterms:W3CDTF">2020-02-25T03:42:00Z</dcterms:created>
  <dcterms:modified xsi:type="dcterms:W3CDTF">2024-06-20T02:04:00Z</dcterms:modified>
</cp:coreProperties>
</file>